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22"/>
        <w:rPr>
          <w:rFonts w:hint="eastAsia" w:ascii="黑体" w:hAnsi="Calibri" w:eastAsia="黑体"/>
          <w:b w:val="0"/>
          <w:bCs w:val="0"/>
          <w:color w:val="000000"/>
          <w:kern w:val="2"/>
          <w:szCs w:val="32"/>
        </w:rPr>
      </w:pPr>
      <w:r>
        <w:rPr>
          <w:rFonts w:hint="eastAsia" w:ascii="黑体" w:hAnsi="Calibri" w:eastAsia="黑体"/>
          <w:b w:val="0"/>
          <w:bCs w:val="0"/>
          <w:color w:val="000000"/>
          <w:kern w:val="2"/>
          <w:szCs w:val="32"/>
        </w:rPr>
        <w:t>附件2：</w:t>
      </w:r>
    </w:p>
    <w:p>
      <w:pPr>
        <w:pStyle w:val="3"/>
        <w:spacing w:line="600" w:lineRule="exact"/>
        <w:ind w:firstLine="0" w:firstLineChars="0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color w:val="000000"/>
          <w:sz w:val="44"/>
          <w:szCs w:val="44"/>
        </w:rPr>
        <w:t>校“三育人”先进集体评选推荐表</w:t>
      </w:r>
    </w:p>
    <w:bookmarkEnd w:id="0"/>
    <w:p>
      <w:pPr>
        <w:spacing w:line="240" w:lineRule="exact"/>
        <w:ind w:firstLine="480"/>
        <w:rPr>
          <w:rFonts w:hint="eastAsia" w:ascii="宋体" w:hAnsi="宋体" w:eastAsia="宋体"/>
          <w:color w:val="000000"/>
          <w:sz w:val="24"/>
        </w:rPr>
      </w:pPr>
    </w:p>
    <w:p>
      <w:pPr>
        <w:spacing w:line="360" w:lineRule="auto"/>
        <w:ind w:firstLine="480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机关党委、</w:t>
      </w:r>
      <w:r>
        <w:rPr>
          <w:rFonts w:hint="eastAsia" w:ascii="宋体" w:hAnsi="宋体" w:eastAsia="宋体"/>
          <w:color w:val="000000"/>
          <w:sz w:val="24"/>
        </w:rPr>
        <w:t>党总支（直属党支部）（盖章）：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82"/>
        <w:gridCol w:w="340"/>
        <w:gridCol w:w="142"/>
        <w:gridCol w:w="283"/>
        <w:gridCol w:w="1098"/>
        <w:gridCol w:w="1559"/>
        <w:gridCol w:w="1114"/>
        <w:gridCol w:w="1863"/>
        <w:gridCol w:w="2875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87" w:hRule="atLeast"/>
          <w:jc w:val="center"/>
        </w:trPr>
        <w:tc>
          <w:tcPr>
            <w:tcW w:w="1971" w:type="dxa"/>
            <w:gridSpan w:val="6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集体名称</w:t>
            </w:r>
          </w:p>
        </w:tc>
        <w:tc>
          <w:tcPr>
            <w:tcW w:w="7411" w:type="dxa"/>
            <w:gridSpan w:val="4"/>
            <w:noWrap w:val="0"/>
            <w:vAlign w:val="top"/>
          </w:tcPr>
          <w:p>
            <w:pPr>
              <w:ind w:firstLine="482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18" w:hRule="atLeast"/>
          <w:jc w:val="center"/>
        </w:trPr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教职工人数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岗位建功活动参与率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18" w:hRule="atLeast"/>
          <w:jc w:val="center"/>
        </w:trPr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集体人员名单</w:t>
            </w: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712" w:hRule="atLeast"/>
          <w:jc w:val="center"/>
        </w:trPr>
        <w:tc>
          <w:tcPr>
            <w:tcW w:w="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主要事迹</w:t>
            </w:r>
          </w:p>
        </w:tc>
        <w:tc>
          <w:tcPr>
            <w:tcW w:w="8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4"/>
              </w:rPr>
              <w:t>开展岗位建功活动的组织、计划、制度、措施、成效等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（800字以内）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82" w:type="dxa"/>
          <w:trHeight w:val="2692" w:hRule="atLeast"/>
          <w:jc w:val="center"/>
        </w:trPr>
        <w:tc>
          <w:tcPr>
            <w:tcW w:w="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开展</w:t>
            </w:r>
            <w:r>
              <w:rPr>
                <w:rFonts w:ascii="宋体" w:hAnsi="宋体" w:eastAsia="宋体"/>
                <w:color w:val="000000"/>
                <w:sz w:val="24"/>
              </w:rPr>
              <w:t>岗位建功活动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成效数据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育人方面成效</w:t>
            </w:r>
          </w:p>
        </w:tc>
        <w:tc>
          <w:tcPr>
            <w:tcW w:w="8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（可附页）</w:t>
            </w: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82" w:type="dxa"/>
          <w:trHeight w:val="2838" w:hRule="atLeast"/>
          <w:jc w:val="center"/>
        </w:trPr>
        <w:tc>
          <w:tcPr>
            <w:tcW w:w="4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涌现的先进人物情况</w:t>
            </w:r>
          </w:p>
        </w:tc>
        <w:tc>
          <w:tcPr>
            <w:tcW w:w="8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（可附页）</w:t>
            </w: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8" w:type="dxa"/>
          <w:trHeight w:val="484" w:hRule="atLeast"/>
          <w:jc w:val="center"/>
        </w:trPr>
        <w:tc>
          <w:tcPr>
            <w:tcW w:w="9356" w:type="dxa"/>
            <w:gridSpan w:val="9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职能部门联审意见：</w:t>
            </w: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8" w:type="dxa"/>
          <w:trHeight w:val="1716" w:hRule="atLeast"/>
          <w:jc w:val="center"/>
        </w:trPr>
        <w:tc>
          <w:tcPr>
            <w:tcW w:w="4536" w:type="dxa"/>
            <w:gridSpan w:val="6"/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学校工会意见：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ind w:left="2786" w:firstLine="110" w:firstLineChars="5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ind w:firstLine="2750" w:firstLineChars="125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 月   日</w:t>
            </w:r>
          </w:p>
        </w:tc>
        <w:tc>
          <w:tcPr>
            <w:tcW w:w="4820" w:type="dxa"/>
            <w:gridSpan w:val="3"/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学校党建与思想政治工作领导小组意见：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ind w:left="2786" w:firstLine="220" w:firstLineChars="10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ind w:left="1944" w:firstLine="880" w:firstLineChars="4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8" w:type="dxa"/>
          <w:trHeight w:val="1731" w:hRule="atLeast"/>
          <w:jc w:val="center"/>
        </w:trPr>
        <w:tc>
          <w:tcPr>
            <w:tcW w:w="9356" w:type="dxa"/>
            <w:gridSpan w:val="9"/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学校党委意见：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ind w:firstLine="44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年   月   日</w:t>
            </w:r>
          </w:p>
        </w:tc>
      </w:tr>
    </w:tbl>
    <w:p>
      <w:pPr>
        <w:adjustRightInd w:val="0"/>
        <w:snapToGrid w:val="0"/>
        <w:spacing w:line="320" w:lineRule="exact"/>
        <w:ind w:firstLine="400"/>
        <w:rPr>
          <w:rFonts w:hint="eastAsia" w:ascii="楷体_GB2312" w:eastAsia="楷体_GB2312"/>
          <w:color w:val="000000"/>
          <w:spacing w:val="-20"/>
          <w:sz w:val="24"/>
        </w:rPr>
      </w:pPr>
      <w:r>
        <w:rPr>
          <w:rFonts w:hint="eastAsia" w:ascii="楷体_GB2312" w:eastAsia="楷体_GB2312"/>
          <w:color w:val="000000"/>
          <w:spacing w:val="-20"/>
          <w:sz w:val="24"/>
        </w:rPr>
        <w:t>注：1.</w:t>
      </w:r>
      <w:r>
        <w:rPr>
          <w:rFonts w:hint="eastAsia" w:ascii="楷体_GB2312" w:hAnsi="宋体" w:eastAsia="楷体_GB2312"/>
          <w:color w:val="000000"/>
          <w:sz w:val="24"/>
        </w:rPr>
        <w:t>开展岗位建功活动成效数据统计年份为：</w:t>
      </w:r>
      <w:r>
        <w:rPr>
          <w:rFonts w:hint="eastAsia" w:ascii="楷体_GB2312" w:hAnsi="黑体" w:eastAsia="楷体_GB2312" w:cs="仿宋"/>
          <w:color w:val="000000"/>
          <w:sz w:val="24"/>
        </w:rPr>
        <w:t>20</w:t>
      </w:r>
      <w:r>
        <w:rPr>
          <w:rFonts w:hint="eastAsia" w:ascii="楷体_GB2312" w:hAnsi="黑体" w:eastAsia="楷体_GB2312" w:cs="仿宋"/>
          <w:color w:val="000000"/>
          <w:sz w:val="24"/>
          <w:lang w:val="en-US" w:eastAsia="zh-CN"/>
        </w:rPr>
        <w:t>21</w:t>
      </w:r>
      <w:r>
        <w:rPr>
          <w:rFonts w:hint="eastAsia" w:ascii="楷体_GB2312" w:hAnsi="黑体" w:eastAsia="楷体_GB2312" w:cs="仿宋"/>
          <w:color w:val="000000"/>
          <w:sz w:val="24"/>
        </w:rPr>
        <w:t>—20</w:t>
      </w:r>
      <w:r>
        <w:rPr>
          <w:rFonts w:hint="eastAsia" w:ascii="楷体_GB2312" w:hAnsi="黑体" w:eastAsia="楷体_GB2312" w:cs="仿宋"/>
          <w:color w:val="000000"/>
          <w:sz w:val="24"/>
          <w:lang w:val="en-US" w:eastAsia="zh-CN"/>
        </w:rPr>
        <w:t>22</w:t>
      </w:r>
      <w:r>
        <w:rPr>
          <w:rFonts w:hint="eastAsia" w:ascii="楷体_GB2312" w:hAnsi="黑体" w:eastAsia="楷体_GB2312" w:cs="仿宋"/>
          <w:color w:val="000000"/>
          <w:sz w:val="24"/>
        </w:rPr>
        <w:t>年。</w:t>
      </w:r>
    </w:p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247" w:right="1247" w:bottom="1191" w:left="1247" w:header="851" w:footer="85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D40F3"/>
    <w:rsid w:val="6A3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60"/>
      <w:outlineLvl w:val="0"/>
    </w:pPr>
    <w:rPr>
      <w:rFonts w:ascii="Times New Roman" w:hAnsi="Times New Roman"/>
      <w:b/>
      <w:bCs/>
      <w:kern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440" w:lineRule="exact"/>
      <w:ind w:firstLine="480" w:firstLineChars="200"/>
    </w:pPr>
    <w:rPr>
      <w:rFonts w:ascii="Times New Roman" w:hAnsi="Times New Roman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2023-05-29T02:21:00Z</dcterms:created>
  <dc:creator>dell</dc:creator>
  <cp:lastModifiedBy>dell</cp:lastModifiedBy>
  <dcterms:modified xsi:type="dcterms:W3CDTF">2023-05-29T02:22:05Z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